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CDE2D9" w14:textId="77777777" w:rsidR="009001F8" w:rsidRDefault="00FB52B6">
      <w:pPr>
        <w:jc w:val="center"/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Effective </w:t>
      </w:r>
      <w:proofErr w:type="spellStart"/>
      <w:r>
        <w:rPr>
          <w:sz w:val="30"/>
          <w:szCs w:val="30"/>
          <w:u w:val="single"/>
        </w:rPr>
        <w:t>behaviour</w:t>
      </w:r>
      <w:proofErr w:type="spellEnd"/>
      <w:r>
        <w:rPr>
          <w:sz w:val="30"/>
          <w:szCs w:val="30"/>
          <w:u w:val="single"/>
        </w:rPr>
        <w:t xml:space="preserve"> management - positive framing</w:t>
      </w:r>
    </w:p>
    <w:p w14:paraId="06847F58" w14:textId="77777777" w:rsidR="009001F8" w:rsidRDefault="009001F8">
      <w:pPr>
        <w:jc w:val="center"/>
        <w:rPr>
          <w:sz w:val="30"/>
          <w:szCs w:val="30"/>
          <w:u w:val="single"/>
        </w:rPr>
      </w:pPr>
    </w:p>
    <w:p w14:paraId="241604A6" w14:textId="77777777" w:rsidR="009001F8" w:rsidRDefault="00FB52B6">
      <w:pPr>
        <w:rPr>
          <w:sz w:val="30"/>
          <w:szCs w:val="30"/>
        </w:rPr>
      </w:pPr>
      <w:r>
        <w:rPr>
          <w:sz w:val="30"/>
          <w:szCs w:val="30"/>
          <w:u w:val="single"/>
        </w:rPr>
        <w:t>Key concept(s)</w:t>
      </w:r>
    </w:p>
    <w:p w14:paraId="7BBD1830" w14:textId="77777777" w:rsidR="009001F8" w:rsidRDefault="00FB52B6">
      <w:pPr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114300" distB="114300" distL="114300" distR="114300" wp14:anchorId="1FFE7DDD" wp14:editId="012F57A6">
            <wp:extent cx="5943600" cy="18034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55D902" w14:textId="77777777" w:rsidR="009001F8" w:rsidRDefault="009001F8">
      <w:pPr>
        <w:rPr>
          <w:sz w:val="30"/>
          <w:szCs w:val="30"/>
        </w:rPr>
      </w:pPr>
    </w:p>
    <w:p w14:paraId="1872E70A" w14:textId="77777777" w:rsidR="009001F8" w:rsidRDefault="00FB52B6">
      <w:pPr>
        <w:jc w:val="right"/>
        <w:rPr>
          <w:sz w:val="24"/>
          <w:szCs w:val="24"/>
        </w:rPr>
      </w:pPr>
      <w:proofErr w:type="spellStart"/>
      <w:r>
        <w:rPr>
          <w:sz w:val="24"/>
          <w:szCs w:val="24"/>
        </w:rPr>
        <w:t>Caviglioli</w:t>
      </w:r>
      <w:proofErr w:type="spellEnd"/>
      <w:r>
        <w:rPr>
          <w:sz w:val="24"/>
          <w:szCs w:val="24"/>
        </w:rPr>
        <w:t xml:space="preserve"> and Sherrington (2021)</w:t>
      </w:r>
    </w:p>
    <w:p w14:paraId="0B161EC9" w14:textId="77777777" w:rsidR="009001F8" w:rsidRDefault="009001F8">
      <w:pPr>
        <w:rPr>
          <w:sz w:val="30"/>
          <w:szCs w:val="30"/>
        </w:rPr>
      </w:pPr>
    </w:p>
    <w:p w14:paraId="6AA7C8AD" w14:textId="77777777" w:rsidR="009001F8" w:rsidRDefault="00FB52B6">
      <w:pPr>
        <w:rPr>
          <w:sz w:val="24"/>
          <w:szCs w:val="24"/>
        </w:rPr>
      </w:pPr>
      <w:r>
        <w:rPr>
          <w:sz w:val="24"/>
          <w:szCs w:val="24"/>
        </w:rPr>
        <w:t>In today’s observation, we will focus on positive framing. Specifically:</w:t>
      </w:r>
    </w:p>
    <w:p w14:paraId="41CA95E0" w14:textId="77777777" w:rsidR="009001F8" w:rsidRDefault="00FB52B6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affirming </w:t>
      </w:r>
      <w:r>
        <w:rPr>
          <w:sz w:val="24"/>
          <w:szCs w:val="24"/>
          <w:u w:val="single"/>
        </w:rPr>
        <w:t>positive responses</w:t>
      </w:r>
    </w:p>
    <w:p w14:paraId="13E483FA" w14:textId="77777777" w:rsidR="009001F8" w:rsidRDefault="00FB52B6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framing correction as </w:t>
      </w:r>
      <w:r>
        <w:rPr>
          <w:sz w:val="24"/>
          <w:szCs w:val="24"/>
          <w:u w:val="single"/>
        </w:rPr>
        <w:t>positive reinforcement</w:t>
      </w:r>
    </w:p>
    <w:p w14:paraId="40A7B9E1" w14:textId="77777777" w:rsidR="009001F8" w:rsidRDefault="009001F8">
      <w:pPr>
        <w:rPr>
          <w:sz w:val="24"/>
          <w:szCs w:val="24"/>
        </w:rPr>
      </w:pPr>
    </w:p>
    <w:p w14:paraId="7D92BF15" w14:textId="77777777" w:rsidR="009001F8" w:rsidRDefault="00FB52B6">
      <w:pPr>
        <w:rPr>
          <w:sz w:val="24"/>
          <w:szCs w:val="24"/>
        </w:rPr>
      </w:pPr>
      <w:r>
        <w:rPr>
          <w:b/>
          <w:sz w:val="24"/>
          <w:szCs w:val="24"/>
        </w:rPr>
        <w:t>Before the observation</w:t>
      </w:r>
      <w:r>
        <w:rPr>
          <w:sz w:val="24"/>
          <w:szCs w:val="24"/>
        </w:rPr>
        <w:t xml:space="preserve">, take time to understand what is meant by </w:t>
      </w:r>
      <w:r>
        <w:rPr>
          <w:sz w:val="24"/>
          <w:szCs w:val="24"/>
          <w:u w:val="single"/>
        </w:rPr>
        <w:t>positive framing</w:t>
      </w:r>
      <w:r>
        <w:rPr>
          <w:sz w:val="24"/>
          <w:szCs w:val="24"/>
        </w:rPr>
        <w:t>.</w:t>
      </w:r>
    </w:p>
    <w:p w14:paraId="01B97A60" w14:textId="77777777" w:rsidR="009001F8" w:rsidRDefault="00FB52B6">
      <w:pPr>
        <w:rPr>
          <w:sz w:val="26"/>
          <w:szCs w:val="26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10423AA9" wp14:editId="57D11BD4">
            <wp:simplePos x="0" y="0"/>
            <wp:positionH relativeFrom="column">
              <wp:posOffset>2971800</wp:posOffset>
            </wp:positionH>
            <wp:positionV relativeFrom="paragraph">
              <wp:posOffset>193675</wp:posOffset>
            </wp:positionV>
            <wp:extent cx="2225346" cy="2102027"/>
            <wp:effectExtent l="0" t="0" r="0" b="0"/>
            <wp:wrapSquare wrapText="bothSides" distT="114300" distB="114300" distL="114300" distR="11430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5346" cy="21020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0C258B15" wp14:editId="175549CC">
            <wp:simplePos x="0" y="0"/>
            <wp:positionH relativeFrom="column">
              <wp:posOffset>473075</wp:posOffset>
            </wp:positionH>
            <wp:positionV relativeFrom="paragraph">
              <wp:posOffset>155575</wp:posOffset>
            </wp:positionV>
            <wp:extent cx="2063750" cy="2122158"/>
            <wp:effectExtent l="0" t="0" r="0" b="0"/>
            <wp:wrapSquare wrapText="bothSides" distT="114300" distB="114300" distL="114300" distR="11430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21221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3985E29" w14:textId="77777777" w:rsidR="009001F8" w:rsidRDefault="009001F8">
      <w:pPr>
        <w:rPr>
          <w:sz w:val="26"/>
          <w:szCs w:val="26"/>
        </w:rPr>
      </w:pPr>
    </w:p>
    <w:p w14:paraId="476127F5" w14:textId="77777777" w:rsidR="009001F8" w:rsidRDefault="009001F8">
      <w:pPr>
        <w:rPr>
          <w:sz w:val="26"/>
          <w:szCs w:val="26"/>
        </w:rPr>
      </w:pPr>
    </w:p>
    <w:p w14:paraId="7546C368" w14:textId="77777777" w:rsidR="009001F8" w:rsidRDefault="009001F8">
      <w:pPr>
        <w:rPr>
          <w:sz w:val="26"/>
          <w:szCs w:val="26"/>
        </w:rPr>
      </w:pPr>
    </w:p>
    <w:p w14:paraId="36C37214" w14:textId="77777777" w:rsidR="009001F8" w:rsidRDefault="009001F8">
      <w:pPr>
        <w:rPr>
          <w:sz w:val="30"/>
          <w:szCs w:val="30"/>
        </w:rPr>
      </w:pPr>
    </w:p>
    <w:p w14:paraId="02FC4881" w14:textId="77777777" w:rsidR="009001F8" w:rsidRDefault="009001F8">
      <w:pPr>
        <w:rPr>
          <w:sz w:val="26"/>
          <w:szCs w:val="26"/>
        </w:rPr>
      </w:pPr>
    </w:p>
    <w:p w14:paraId="23762B2C" w14:textId="77777777" w:rsidR="009001F8" w:rsidRDefault="009001F8">
      <w:pPr>
        <w:rPr>
          <w:sz w:val="26"/>
          <w:szCs w:val="26"/>
        </w:rPr>
      </w:pPr>
    </w:p>
    <w:p w14:paraId="0762F435" w14:textId="77777777" w:rsidR="009001F8" w:rsidRDefault="009001F8">
      <w:pPr>
        <w:rPr>
          <w:sz w:val="26"/>
          <w:szCs w:val="26"/>
        </w:rPr>
      </w:pPr>
    </w:p>
    <w:p w14:paraId="7A3F48BA" w14:textId="77777777" w:rsidR="009001F8" w:rsidRDefault="009001F8">
      <w:pPr>
        <w:rPr>
          <w:sz w:val="26"/>
          <w:szCs w:val="26"/>
        </w:rPr>
      </w:pPr>
    </w:p>
    <w:p w14:paraId="68D5FF9A" w14:textId="77777777" w:rsidR="009001F8" w:rsidRDefault="009001F8">
      <w:pPr>
        <w:rPr>
          <w:sz w:val="26"/>
          <w:szCs w:val="26"/>
        </w:rPr>
      </w:pPr>
    </w:p>
    <w:p w14:paraId="74BBB6D8" w14:textId="77777777" w:rsidR="009001F8" w:rsidRDefault="009001F8">
      <w:pPr>
        <w:rPr>
          <w:sz w:val="26"/>
          <w:szCs w:val="26"/>
        </w:rPr>
      </w:pPr>
    </w:p>
    <w:p w14:paraId="60627EFE" w14:textId="77777777" w:rsidR="009001F8" w:rsidRDefault="00FB52B6">
      <w:pPr>
        <w:rPr>
          <w:sz w:val="26"/>
          <w:szCs w:val="26"/>
        </w:rPr>
      </w:pPr>
      <w:r>
        <w:rPr>
          <w:b/>
          <w:sz w:val="24"/>
          <w:szCs w:val="24"/>
        </w:rPr>
        <w:t xml:space="preserve">Reflect: </w:t>
      </w:r>
      <w:r>
        <w:rPr>
          <w:sz w:val="24"/>
          <w:szCs w:val="24"/>
        </w:rPr>
        <w:t>to what extent would you say that positive framing is a technique you adopt in your own practice?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9001F8" w14:paraId="26A658F3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EC04C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7413FE45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3E0E9507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5078000A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</w:tbl>
    <w:p w14:paraId="56AF2988" w14:textId="10F6C291" w:rsidR="009001F8" w:rsidRDefault="00FB52B6">
      <w:pPr>
        <w:rPr>
          <w:sz w:val="26"/>
          <w:szCs w:val="26"/>
        </w:rPr>
      </w:pPr>
      <w:r>
        <w:rPr>
          <w:b/>
          <w:sz w:val="24"/>
          <w:szCs w:val="24"/>
        </w:rPr>
        <w:lastRenderedPageBreak/>
        <w:t>Before you observe</w:t>
      </w:r>
      <w:r>
        <w:rPr>
          <w:sz w:val="24"/>
          <w:szCs w:val="24"/>
        </w:rPr>
        <w:t xml:space="preserve"> </w:t>
      </w:r>
      <w:r w:rsidRPr="00FB52B6">
        <w:rPr>
          <w:color w:val="00B0F0"/>
          <w:sz w:val="24"/>
          <w:szCs w:val="24"/>
        </w:rPr>
        <w:t>[teacher]</w:t>
      </w:r>
      <w:r>
        <w:rPr>
          <w:sz w:val="24"/>
          <w:szCs w:val="24"/>
        </w:rPr>
        <w:t xml:space="preserve">, ask her to note down some of her expectations for learners during routines or instructions. Ask </w:t>
      </w:r>
      <w:r w:rsidRPr="00FB52B6">
        <w:rPr>
          <w:color w:val="00B0F0"/>
          <w:sz w:val="24"/>
          <w:szCs w:val="24"/>
        </w:rPr>
        <w:t>[teacher]</w:t>
      </w:r>
      <w:r>
        <w:rPr>
          <w:sz w:val="24"/>
          <w:szCs w:val="24"/>
        </w:rPr>
        <w:t xml:space="preserve"> to choose a routine (or routines) that will be relevant to the observation (e.g. expectations for speaking tasks, expectations for using certain equipment,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).</w:t>
      </w: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30"/>
        <w:gridCol w:w="6430"/>
      </w:tblGrid>
      <w:tr w:rsidR="009001F8" w14:paraId="6B4420DE" w14:textId="77777777">
        <w:tc>
          <w:tcPr>
            <w:tcW w:w="2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93CA5" w14:textId="777777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Expectations for instructional stages</w:t>
            </w:r>
          </w:p>
        </w:tc>
        <w:tc>
          <w:tcPr>
            <w:tcW w:w="6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8518B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315D25E7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5D83D1AD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250FD3FC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9001F8" w14:paraId="491E28FA" w14:textId="77777777">
        <w:tc>
          <w:tcPr>
            <w:tcW w:w="2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DD8F0" w14:textId="777777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Expectations for __________________</w:t>
            </w:r>
          </w:p>
          <w:p w14:paraId="3B68456E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C696D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6AA5339E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5EBA1701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24115CB4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9001F8" w14:paraId="1BD1AE2E" w14:textId="77777777">
        <w:tc>
          <w:tcPr>
            <w:tcW w:w="29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6D284" w14:textId="77777777" w:rsidR="009001F8" w:rsidRDefault="00FB52B6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Expectations for __________________</w:t>
            </w:r>
          </w:p>
          <w:p w14:paraId="7796E7AB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6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28387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59BCCE59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3B45135C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14:paraId="640480E5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</w:tbl>
    <w:p w14:paraId="5613DE25" w14:textId="77777777" w:rsidR="009001F8" w:rsidRDefault="009001F8">
      <w:pPr>
        <w:rPr>
          <w:sz w:val="26"/>
          <w:szCs w:val="26"/>
        </w:rPr>
      </w:pPr>
    </w:p>
    <w:p w14:paraId="533E1D90" w14:textId="77777777" w:rsidR="009001F8" w:rsidRDefault="00FB52B6">
      <w:pPr>
        <w:rPr>
          <w:b/>
          <w:sz w:val="24"/>
          <w:szCs w:val="24"/>
        </w:rPr>
      </w:pPr>
      <w:r>
        <w:rPr>
          <w:b/>
          <w:sz w:val="24"/>
          <w:szCs w:val="24"/>
        </w:rPr>
        <w:t>During the observation</w:t>
      </w:r>
    </w:p>
    <w:p w14:paraId="1100FB47" w14:textId="6435D328" w:rsidR="009001F8" w:rsidRDefault="00FB52B6">
      <w:pPr>
        <w:rPr>
          <w:sz w:val="24"/>
          <w:szCs w:val="24"/>
        </w:rPr>
      </w:pPr>
      <w:r>
        <w:rPr>
          <w:sz w:val="24"/>
          <w:szCs w:val="24"/>
        </w:rPr>
        <w:t xml:space="preserve">Identify moments during the lesson when learner </w:t>
      </w:r>
      <w:proofErr w:type="spellStart"/>
      <w:r>
        <w:rPr>
          <w:sz w:val="24"/>
          <w:szCs w:val="24"/>
        </w:rPr>
        <w:t>behaviour</w:t>
      </w:r>
      <w:proofErr w:type="spellEnd"/>
      <w:r>
        <w:rPr>
          <w:sz w:val="24"/>
          <w:szCs w:val="24"/>
        </w:rPr>
        <w:t xml:space="preserve"> does not meet expectations. Make notes in the table below. Try to capture the exact wording </w:t>
      </w:r>
      <w:r w:rsidRPr="00FB52B6">
        <w:rPr>
          <w:color w:val="00B0F0"/>
          <w:sz w:val="24"/>
          <w:szCs w:val="24"/>
        </w:rPr>
        <w:t>[teacher]</w:t>
      </w:r>
      <w:r>
        <w:rPr>
          <w:sz w:val="24"/>
          <w:szCs w:val="24"/>
        </w:rPr>
        <w:t xml:space="preserve"> used when addressing learner </w:t>
      </w:r>
      <w:proofErr w:type="spellStart"/>
      <w:r>
        <w:rPr>
          <w:sz w:val="24"/>
          <w:szCs w:val="24"/>
        </w:rPr>
        <w:t>behaviour</w:t>
      </w:r>
      <w:proofErr w:type="spellEnd"/>
      <w:r>
        <w:rPr>
          <w:sz w:val="24"/>
          <w:szCs w:val="24"/>
        </w:rPr>
        <w:t>.</w:t>
      </w:r>
    </w:p>
    <w:p w14:paraId="6DB47DB9" w14:textId="77777777" w:rsidR="009001F8" w:rsidRDefault="009001F8">
      <w:pPr>
        <w:rPr>
          <w:sz w:val="20"/>
          <w:szCs w:val="20"/>
        </w:rPr>
      </w:pP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9001F8" w14:paraId="3FF9E4B9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8257B" w14:textId="777777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Learner </w:t>
            </w:r>
            <w:proofErr w:type="spellStart"/>
            <w:r>
              <w:rPr>
                <w:b/>
                <w:sz w:val="26"/>
                <w:szCs w:val="26"/>
              </w:rPr>
              <w:t>behaviour</w:t>
            </w:r>
            <w:proofErr w:type="spellEnd"/>
          </w:p>
          <w:p w14:paraId="2AD2C284" w14:textId="777777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(how did learner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  <w:r>
              <w:rPr>
                <w:sz w:val="20"/>
                <w:szCs w:val="20"/>
              </w:rPr>
              <w:t xml:space="preserve"> not meet expectations?)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D0BD4" w14:textId="420076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FB52B6">
              <w:rPr>
                <w:b/>
                <w:color w:val="00B0F0"/>
                <w:sz w:val="26"/>
                <w:szCs w:val="26"/>
              </w:rPr>
              <w:t>[teacher]</w:t>
            </w:r>
            <w:r>
              <w:rPr>
                <w:b/>
                <w:sz w:val="26"/>
                <w:szCs w:val="26"/>
              </w:rPr>
              <w:t>’s response</w:t>
            </w:r>
          </w:p>
          <w:p w14:paraId="423BC7F7" w14:textId="27C44208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(How did </w:t>
            </w:r>
            <w:r w:rsidRPr="00FB52B6">
              <w:rPr>
                <w:color w:val="00B0F0"/>
                <w:sz w:val="20"/>
                <w:szCs w:val="20"/>
              </w:rPr>
              <w:t>[teacher]</w:t>
            </w:r>
            <w:r>
              <w:rPr>
                <w:sz w:val="20"/>
                <w:szCs w:val="20"/>
              </w:rPr>
              <w:t xml:space="preserve"> address this? What did she say or do?)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323A1" w14:textId="777777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Learner reaction</w:t>
            </w:r>
          </w:p>
          <w:p w14:paraId="7E2A833E" w14:textId="4635C4F2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(Did learner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  <w:r>
              <w:rPr>
                <w:sz w:val="20"/>
                <w:szCs w:val="20"/>
              </w:rPr>
              <w:t xml:space="preserve"> change? How did they respond to </w:t>
            </w:r>
            <w:r w:rsidRPr="00FB52B6">
              <w:rPr>
                <w:color w:val="00B0F0"/>
                <w:sz w:val="20"/>
                <w:szCs w:val="20"/>
              </w:rPr>
              <w:t>[teacher]</w:t>
            </w:r>
            <w:r>
              <w:rPr>
                <w:sz w:val="20"/>
                <w:szCs w:val="20"/>
              </w:rPr>
              <w:t>?)</w:t>
            </w:r>
          </w:p>
        </w:tc>
      </w:tr>
      <w:tr w:rsidR="009001F8" w14:paraId="1FE46B6E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86924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53768569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4E8E663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75DB2440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AA59B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01CF9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  <w:tr w:rsidR="009001F8" w14:paraId="6AA5F21C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A0EE4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4C19EF95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1A090E28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6870E501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E3459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B2422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  <w:tr w:rsidR="009001F8" w14:paraId="392F9E67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5FA21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4699BBA6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12C0AC4B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49E7CAF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20B55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999D6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  <w:tr w:rsidR="009001F8" w14:paraId="14036365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CB254" w14:textId="77777777" w:rsidR="009001F8" w:rsidRDefault="00FB52B6">
            <w:pPr>
              <w:widowControl w:val="0"/>
              <w:spacing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Learner </w:t>
            </w:r>
            <w:proofErr w:type="spellStart"/>
            <w:r>
              <w:rPr>
                <w:b/>
                <w:sz w:val="26"/>
                <w:szCs w:val="26"/>
              </w:rPr>
              <w:t>behaviour</w:t>
            </w:r>
            <w:proofErr w:type="spellEnd"/>
          </w:p>
          <w:p w14:paraId="17B22359" w14:textId="77777777" w:rsidR="009001F8" w:rsidRDefault="00FB52B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(how did learner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  <w:r>
              <w:rPr>
                <w:sz w:val="20"/>
                <w:szCs w:val="20"/>
              </w:rPr>
              <w:t xml:space="preserve"> not meet expectations?)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2D74A" w14:textId="5EB14EA8" w:rsidR="009001F8" w:rsidRDefault="00FB52B6">
            <w:pPr>
              <w:widowControl w:val="0"/>
              <w:spacing w:line="240" w:lineRule="auto"/>
              <w:jc w:val="center"/>
              <w:rPr>
                <w:b/>
                <w:sz w:val="26"/>
                <w:szCs w:val="26"/>
              </w:rPr>
            </w:pPr>
            <w:r w:rsidRPr="00FB52B6">
              <w:rPr>
                <w:b/>
                <w:color w:val="00B0F0"/>
                <w:sz w:val="26"/>
                <w:szCs w:val="26"/>
              </w:rPr>
              <w:t>[teacher]</w:t>
            </w:r>
            <w:r>
              <w:rPr>
                <w:b/>
                <w:sz w:val="26"/>
                <w:szCs w:val="26"/>
              </w:rPr>
              <w:t>’s response</w:t>
            </w:r>
          </w:p>
          <w:p w14:paraId="1009F014" w14:textId="45193690" w:rsidR="009001F8" w:rsidRDefault="00FB52B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(How did </w:t>
            </w:r>
            <w:r w:rsidRPr="00FB52B6">
              <w:rPr>
                <w:color w:val="00B0F0"/>
                <w:sz w:val="20"/>
                <w:szCs w:val="20"/>
              </w:rPr>
              <w:t>[teacher]</w:t>
            </w:r>
            <w:r>
              <w:rPr>
                <w:sz w:val="20"/>
                <w:szCs w:val="20"/>
              </w:rPr>
              <w:t xml:space="preserve"> address this? What did she say or do?)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BD999" w14:textId="77777777" w:rsidR="009001F8" w:rsidRDefault="00FB52B6">
            <w:pPr>
              <w:widowControl w:val="0"/>
              <w:spacing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Learner reaction</w:t>
            </w:r>
          </w:p>
          <w:p w14:paraId="40E7B479" w14:textId="474B4EF2" w:rsidR="009001F8" w:rsidRDefault="00FB52B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(Did learner </w:t>
            </w:r>
            <w:proofErr w:type="spellStart"/>
            <w:r>
              <w:rPr>
                <w:sz w:val="20"/>
                <w:szCs w:val="20"/>
              </w:rPr>
              <w:t>behaviour</w:t>
            </w:r>
            <w:proofErr w:type="spellEnd"/>
            <w:r>
              <w:rPr>
                <w:sz w:val="20"/>
                <w:szCs w:val="20"/>
              </w:rPr>
              <w:t xml:space="preserve"> change? How did they respond to </w:t>
            </w:r>
            <w:r w:rsidRPr="00FB52B6">
              <w:rPr>
                <w:color w:val="00B0F0"/>
                <w:sz w:val="20"/>
                <w:szCs w:val="20"/>
              </w:rPr>
              <w:t>[teacher]</w:t>
            </w:r>
            <w:r>
              <w:rPr>
                <w:sz w:val="20"/>
                <w:szCs w:val="20"/>
              </w:rPr>
              <w:t>?)</w:t>
            </w:r>
          </w:p>
        </w:tc>
      </w:tr>
      <w:tr w:rsidR="009001F8" w14:paraId="2F70A5A3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8E092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2C9C3ACD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0888452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1048F9F6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A005F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D3615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  <w:tr w:rsidR="009001F8" w14:paraId="26E2BD4E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F282C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204DE2E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FCC350C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281BD8E4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C70E7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3219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  <w:tr w:rsidR="009001F8" w14:paraId="00A56160" w14:textId="77777777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5131B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33ACE60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020BEB02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  <w:p w14:paraId="1E434CB3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23682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1CFFF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</w:p>
        </w:tc>
      </w:tr>
    </w:tbl>
    <w:p w14:paraId="63955D8A" w14:textId="77777777" w:rsidR="009001F8" w:rsidRDefault="009001F8">
      <w:pPr>
        <w:rPr>
          <w:sz w:val="26"/>
          <w:szCs w:val="26"/>
        </w:rPr>
      </w:pPr>
    </w:p>
    <w:p w14:paraId="743263C7" w14:textId="5D46E858" w:rsidR="009001F8" w:rsidRDefault="00FB52B6">
      <w:pPr>
        <w:rPr>
          <w:sz w:val="26"/>
          <w:szCs w:val="26"/>
        </w:rPr>
      </w:pPr>
      <w:r>
        <w:rPr>
          <w:sz w:val="26"/>
          <w:szCs w:val="26"/>
        </w:rPr>
        <w:t xml:space="preserve">Find time to discuss your observations with </w:t>
      </w:r>
      <w:r w:rsidRPr="00FB52B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>. You could explore:</w:t>
      </w:r>
    </w:p>
    <w:p w14:paraId="4C2ABD22" w14:textId="14752973" w:rsidR="009001F8" w:rsidRDefault="00FB52B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To what extent did </w:t>
      </w:r>
      <w:r w:rsidRPr="00FB52B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 xml:space="preserve"> use positive framing to address unfocused </w:t>
      </w:r>
      <w:proofErr w:type="spellStart"/>
      <w:r>
        <w:rPr>
          <w:sz w:val="26"/>
          <w:szCs w:val="26"/>
        </w:rPr>
        <w:t>behaviour</w:t>
      </w:r>
      <w:proofErr w:type="spellEnd"/>
      <w:r>
        <w:rPr>
          <w:sz w:val="26"/>
          <w:szCs w:val="26"/>
        </w:rPr>
        <w:t>?</w:t>
      </w:r>
    </w:p>
    <w:p w14:paraId="1EA6944D" w14:textId="48DFB8AA" w:rsidR="009001F8" w:rsidRDefault="00FB52B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How effective were </w:t>
      </w:r>
      <w:r w:rsidRPr="00FB52B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 xml:space="preserve">’s techniques for dealing with unfocused </w:t>
      </w:r>
      <w:proofErr w:type="spellStart"/>
      <w:r>
        <w:rPr>
          <w:sz w:val="26"/>
          <w:szCs w:val="26"/>
        </w:rPr>
        <w:t>behaviour</w:t>
      </w:r>
      <w:proofErr w:type="spellEnd"/>
      <w:r>
        <w:rPr>
          <w:sz w:val="26"/>
          <w:szCs w:val="26"/>
        </w:rPr>
        <w:t>?</w:t>
      </w:r>
    </w:p>
    <w:p w14:paraId="7794045E" w14:textId="4D732200" w:rsidR="009001F8" w:rsidRDefault="00FB52B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Were some techniques that </w:t>
      </w:r>
      <w:r w:rsidRPr="00FB52B6">
        <w:rPr>
          <w:color w:val="00B0F0"/>
          <w:sz w:val="26"/>
          <w:szCs w:val="26"/>
        </w:rPr>
        <w:t>[teacher]</w:t>
      </w:r>
      <w:r>
        <w:rPr>
          <w:sz w:val="26"/>
          <w:szCs w:val="26"/>
        </w:rPr>
        <w:t xml:space="preserve"> used more effective than others?</w:t>
      </w:r>
    </w:p>
    <w:p w14:paraId="04788569" w14:textId="77777777" w:rsidR="009001F8" w:rsidRDefault="00FB52B6">
      <w:pPr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Were they any techniques you observed that you thought would instantly enhance your own practice?</w:t>
      </w:r>
    </w:p>
    <w:p w14:paraId="1EA2B8FB" w14:textId="77777777" w:rsidR="009001F8" w:rsidRDefault="00FB52B6">
      <w:pPr>
        <w:numPr>
          <w:ilvl w:val="0"/>
          <w:numId w:val="2"/>
        </w:numPr>
        <w:rPr>
          <w:sz w:val="26"/>
          <w:szCs w:val="26"/>
        </w:rPr>
      </w:pPr>
      <w:proofErr w:type="spellStart"/>
      <w:r>
        <w:rPr>
          <w:sz w:val="26"/>
          <w:szCs w:val="26"/>
        </w:rPr>
        <w:t>Caviglioli</w:t>
      </w:r>
      <w:proofErr w:type="spellEnd"/>
      <w:r>
        <w:rPr>
          <w:sz w:val="26"/>
          <w:szCs w:val="26"/>
        </w:rPr>
        <w:t xml:space="preserve"> and Sherrington (2021) state that ‘nearly all corrective statements can be framed positively’. Do you agree, and do you think positive framing is always best practice?</w:t>
      </w:r>
    </w:p>
    <w:p w14:paraId="639F329F" w14:textId="77777777" w:rsidR="009001F8" w:rsidRDefault="009001F8">
      <w:pPr>
        <w:rPr>
          <w:sz w:val="26"/>
          <w:szCs w:val="26"/>
        </w:rPr>
      </w:pPr>
    </w:p>
    <w:p w14:paraId="6D65FBDD" w14:textId="77777777" w:rsidR="009001F8" w:rsidRDefault="00FB52B6">
      <w:pPr>
        <w:rPr>
          <w:sz w:val="26"/>
          <w:szCs w:val="26"/>
        </w:rPr>
      </w:pPr>
      <w:r>
        <w:rPr>
          <w:sz w:val="26"/>
          <w:szCs w:val="26"/>
        </w:rPr>
        <w:t>When you finish, add your reflection to the box.</w:t>
      </w:r>
    </w:p>
    <w:p w14:paraId="7C7C4205" w14:textId="77777777" w:rsidR="009001F8" w:rsidRDefault="009001F8">
      <w:pPr>
        <w:rPr>
          <w:sz w:val="30"/>
          <w:szCs w:val="30"/>
        </w:rPr>
      </w:pP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9001F8" w14:paraId="0003EF89" w14:textId="77777777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DBA05" w14:textId="77777777" w:rsidR="009001F8" w:rsidRDefault="00FB52B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Possible enhancements to my own practice:</w:t>
            </w:r>
          </w:p>
          <w:p w14:paraId="31D62390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7F1F2BAB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69DB2F96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</w:p>
          <w:p w14:paraId="38E68EE0" w14:textId="77777777" w:rsidR="009001F8" w:rsidRDefault="00900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  <w:bookmarkStart w:id="0" w:name="_GoBack"/>
            <w:bookmarkEnd w:id="0"/>
          </w:p>
        </w:tc>
      </w:tr>
    </w:tbl>
    <w:p w14:paraId="32090B2D" w14:textId="77777777" w:rsidR="009001F8" w:rsidRDefault="009001F8">
      <w:pPr>
        <w:rPr>
          <w:sz w:val="30"/>
          <w:szCs w:val="30"/>
        </w:rPr>
      </w:pPr>
    </w:p>
    <w:sectPr w:rsidR="009001F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97E4A"/>
    <w:multiLevelType w:val="multilevel"/>
    <w:tmpl w:val="80DAA11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5762BDB"/>
    <w:multiLevelType w:val="multilevel"/>
    <w:tmpl w:val="55FE5B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1F8"/>
    <w:rsid w:val="009001F8"/>
    <w:rsid w:val="00BD3B90"/>
    <w:rsid w:val="00FB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7EA7F5"/>
  <w15:docId w15:val="{5588FF72-20A0-6C4F-9F42-A3F2938EB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2024-01-28T12:05:00Z</dcterms:created>
  <dcterms:modified xsi:type="dcterms:W3CDTF">2024-01-28T12:33:00Z</dcterms:modified>
</cp:coreProperties>
</file>